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60" w:rsidRDefault="00FA4F60" w:rsidP="00CF1611">
      <w:pPr>
        <w:spacing w:after="0" w:line="240" w:lineRule="auto"/>
      </w:pPr>
      <w:bookmarkStart w:id="0" w:name="_GoBack"/>
      <w:bookmarkEnd w:id="0"/>
    </w:p>
    <w:p w:rsidR="005625D9" w:rsidRPr="00CF1611" w:rsidRDefault="00B51887" w:rsidP="00CF1611">
      <w:pPr>
        <w:spacing w:after="0" w:line="240" w:lineRule="auto"/>
      </w:pPr>
      <w:r>
        <w:rPr>
          <w:rFonts w:ascii="Bookman Old Style" w:hAnsi="Bookman Old Style"/>
          <w:b/>
          <w:noProof/>
          <w:sz w:val="32"/>
          <w:szCs w:val="32"/>
        </w:rPr>
        <w:drawing>
          <wp:inline distT="0" distB="0" distL="0" distR="0" wp14:anchorId="263F317C" wp14:editId="615A35D1">
            <wp:extent cx="1371089" cy="608261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Logo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708" cy="60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4338"/>
        <w:gridCol w:w="6642"/>
      </w:tblGrid>
      <w:tr w:rsidR="00C97866" w:rsidTr="00850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0" w:type="dxa"/>
            <w:gridSpan w:val="2"/>
          </w:tcPr>
          <w:p w:rsidR="00C97866" w:rsidRPr="00CF1611" w:rsidRDefault="00CF1611" w:rsidP="00CF1611">
            <w:pPr>
              <w:jc w:val="center"/>
            </w:pPr>
            <w:r w:rsidRPr="00B844DA">
              <w:rPr>
                <w:color w:val="auto"/>
                <w:sz w:val="28"/>
              </w:rPr>
              <w:t>Self-Identification Survey</w:t>
            </w:r>
          </w:p>
        </w:tc>
      </w:tr>
      <w:tr w:rsidR="00D5512A" w:rsidTr="00535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shd w:val="clear" w:color="auto" w:fill="D9D9D9" w:themeFill="background1" w:themeFillShade="D9"/>
          </w:tcPr>
          <w:p w:rsidR="00B51887" w:rsidRPr="00CF1611" w:rsidRDefault="00B51887" w:rsidP="00CF1611">
            <w:pPr>
              <w:spacing w:before="240" w:line="276" w:lineRule="auto"/>
              <w:ind w:left="180" w:right="-18"/>
              <w:rPr>
                <w:b w:val="0"/>
                <w:i/>
                <w:sz w:val="18"/>
              </w:rPr>
            </w:pPr>
            <w:r w:rsidRPr="00CF1611">
              <w:rPr>
                <w:b w:val="0"/>
                <w:i/>
                <w:sz w:val="18"/>
              </w:rPr>
              <w:t>Title VI of the 1964 Civil Rights Act, as amended, 42 USC 2000d, and U.S. DOT regulations provide that “</w:t>
            </w:r>
            <w:r w:rsidRPr="00CF1611">
              <w:rPr>
                <w:i/>
                <w:sz w:val="18"/>
              </w:rPr>
              <w:t>no person</w:t>
            </w:r>
            <w:r w:rsidRPr="00CF1611">
              <w:rPr>
                <w:b w:val="0"/>
                <w:i/>
                <w:sz w:val="18"/>
              </w:rPr>
              <w:t xml:space="preserve"> in the U</w:t>
            </w:r>
            <w:r w:rsidR="00933535" w:rsidRPr="00CF1611">
              <w:rPr>
                <w:b w:val="0"/>
                <w:i/>
                <w:sz w:val="18"/>
              </w:rPr>
              <w:t>nited States</w:t>
            </w:r>
            <w:r w:rsidRPr="00CF1611">
              <w:rPr>
                <w:b w:val="0"/>
                <w:i/>
                <w:sz w:val="18"/>
              </w:rPr>
              <w:t xml:space="preserve"> shall, on the grounds of race, color, or national origin</w:t>
            </w:r>
            <w:r w:rsidR="00933535" w:rsidRPr="00CF1611">
              <w:rPr>
                <w:b w:val="0"/>
                <w:i/>
                <w:sz w:val="18"/>
              </w:rPr>
              <w:t>,</w:t>
            </w:r>
            <w:r w:rsidRPr="00CF1611">
              <w:rPr>
                <w:b w:val="0"/>
                <w:i/>
                <w:sz w:val="18"/>
              </w:rPr>
              <w:t xml:space="preserve"> be excluded from participation in, be denied the benefits of, or be subjected to discrimination under any program or activity receiving Federal financial assistance.”</w:t>
            </w:r>
          </w:p>
          <w:p w:rsidR="00CA541A" w:rsidRPr="00CF1611" w:rsidRDefault="00CA541A" w:rsidP="00CF1611">
            <w:pPr>
              <w:spacing w:line="276" w:lineRule="auto"/>
              <w:ind w:left="180" w:right="-18"/>
              <w:rPr>
                <w:b w:val="0"/>
                <w:i/>
                <w:sz w:val="18"/>
              </w:rPr>
            </w:pPr>
          </w:p>
          <w:p w:rsidR="00CA541A" w:rsidRPr="00CF1611" w:rsidRDefault="00933535" w:rsidP="00CF1611">
            <w:pPr>
              <w:spacing w:line="276" w:lineRule="auto"/>
              <w:ind w:left="180" w:right="-18"/>
              <w:rPr>
                <w:b w:val="0"/>
                <w:i/>
                <w:sz w:val="18"/>
              </w:rPr>
            </w:pPr>
            <w:r w:rsidRPr="00CF1611">
              <w:rPr>
                <w:b w:val="0"/>
                <w:i/>
                <w:sz w:val="18"/>
              </w:rPr>
              <w:t xml:space="preserve">Other </w:t>
            </w:r>
            <w:r w:rsidR="00CA541A" w:rsidRPr="00CF1611">
              <w:rPr>
                <w:b w:val="0"/>
                <w:i/>
                <w:sz w:val="18"/>
              </w:rPr>
              <w:t xml:space="preserve">Title VI </w:t>
            </w:r>
            <w:r w:rsidRPr="00CF1611">
              <w:rPr>
                <w:b w:val="0"/>
                <w:i/>
                <w:sz w:val="18"/>
              </w:rPr>
              <w:t xml:space="preserve">Nondiscrimination related </w:t>
            </w:r>
            <w:r w:rsidR="00CA541A" w:rsidRPr="00CF1611">
              <w:rPr>
                <w:b w:val="0"/>
                <w:i/>
                <w:sz w:val="18"/>
              </w:rPr>
              <w:t>authorities:</w:t>
            </w:r>
          </w:p>
          <w:p w:rsidR="00CA541A" w:rsidRPr="00CF1611" w:rsidRDefault="00CA541A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2" w:right="-18" w:hanging="180"/>
              <w:rPr>
                <w:b w:val="0"/>
                <w:i/>
                <w:sz w:val="18"/>
              </w:rPr>
            </w:pPr>
            <w:r w:rsidRPr="00CF1611">
              <w:rPr>
                <w:b w:val="0"/>
                <w:i/>
                <w:sz w:val="18"/>
              </w:rPr>
              <w:t>Federal-Aid Highway Act of 1973</w:t>
            </w:r>
          </w:p>
          <w:p w:rsidR="00CA541A" w:rsidRPr="00CF1611" w:rsidRDefault="00CA541A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2" w:right="-18" w:hanging="180"/>
              <w:rPr>
                <w:b w:val="0"/>
                <w:i/>
                <w:sz w:val="18"/>
              </w:rPr>
            </w:pPr>
            <w:r w:rsidRPr="00CF1611">
              <w:rPr>
                <w:b w:val="0"/>
                <w:i/>
                <w:sz w:val="18"/>
              </w:rPr>
              <w:t>Section 504 of the Rehabilitation Act of 1973</w:t>
            </w:r>
          </w:p>
          <w:p w:rsidR="00CF1611" w:rsidRDefault="00CA541A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2" w:right="-18" w:hanging="180"/>
              <w:rPr>
                <w:b w:val="0"/>
                <w:i/>
                <w:sz w:val="18"/>
              </w:rPr>
            </w:pPr>
            <w:r w:rsidRPr="00CF1611">
              <w:rPr>
                <w:b w:val="0"/>
                <w:i/>
                <w:sz w:val="18"/>
              </w:rPr>
              <w:t>Americans with Disabilit</w:t>
            </w:r>
            <w:r w:rsidR="005720DB">
              <w:rPr>
                <w:b w:val="0"/>
                <w:i/>
                <w:sz w:val="18"/>
              </w:rPr>
              <w:t>ies</w:t>
            </w:r>
            <w:r w:rsidRPr="00CF1611">
              <w:rPr>
                <w:b w:val="0"/>
                <w:i/>
                <w:sz w:val="18"/>
              </w:rPr>
              <w:t xml:space="preserve"> Act of 1990</w:t>
            </w:r>
          </w:p>
          <w:p w:rsidR="00CA541A" w:rsidRPr="00CF1611" w:rsidRDefault="00CA541A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32" w:right="-18" w:hanging="180"/>
              <w:rPr>
                <w:b w:val="0"/>
                <w:i/>
                <w:sz w:val="18"/>
              </w:rPr>
            </w:pPr>
            <w:r w:rsidRPr="00CF1611">
              <w:rPr>
                <w:b w:val="0"/>
                <w:i/>
                <w:sz w:val="18"/>
              </w:rPr>
              <w:t>Executive orders 12898 and 13166</w:t>
            </w:r>
          </w:p>
        </w:tc>
        <w:tc>
          <w:tcPr>
            <w:tcW w:w="6642" w:type="dxa"/>
          </w:tcPr>
          <w:p w:rsidR="00CA541A" w:rsidRPr="00CF1611" w:rsidRDefault="00CA541A" w:rsidP="00B51887">
            <w:pPr>
              <w:pStyle w:val="Heading1"/>
              <w:spacing w:before="240" w:after="240" w:line="276" w:lineRule="auto"/>
              <w:ind w:left="72" w:right="90" w:hanging="8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1611">
              <w:rPr>
                <w:color w:val="131313"/>
                <w:sz w:val="20"/>
              </w:rPr>
              <w:t xml:space="preserve">The Sun Corridor MPO’s </w:t>
            </w:r>
            <w:r w:rsidR="00B51887" w:rsidRPr="00CF1611">
              <w:rPr>
                <w:color w:val="131313"/>
                <w:sz w:val="20"/>
              </w:rPr>
              <w:t xml:space="preserve">goal is to ensure that every effort will be made to </w:t>
            </w:r>
            <w:r w:rsidR="00B51887" w:rsidRPr="00CF1611">
              <w:rPr>
                <w:b/>
                <w:color w:val="131313"/>
                <w:sz w:val="20"/>
              </w:rPr>
              <w:t xml:space="preserve">prevent discrimination </w:t>
            </w:r>
            <w:r w:rsidR="00B51887" w:rsidRPr="00CF1611">
              <w:rPr>
                <w:color w:val="131313"/>
                <w:sz w:val="20"/>
              </w:rPr>
              <w:t>through the impact of its programs, policies, and activities</w:t>
            </w:r>
            <w:r w:rsidR="00B51887" w:rsidRPr="00CF1611">
              <w:rPr>
                <w:color w:val="2F2F2F"/>
                <w:sz w:val="20"/>
              </w:rPr>
              <w:t>.</w:t>
            </w:r>
          </w:p>
          <w:p w:rsidR="004817A6" w:rsidRPr="00CF1611" w:rsidRDefault="004817A6" w:rsidP="00B51887">
            <w:pPr>
              <w:pStyle w:val="Heading1"/>
              <w:spacing w:before="69" w:after="240" w:line="276" w:lineRule="auto"/>
              <w:ind w:left="72" w:right="90" w:hanging="8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F1611">
              <w:rPr>
                <w:color w:val="131313"/>
                <w:sz w:val="20"/>
              </w:rPr>
              <w:t xml:space="preserve">Sun Corridor MPO </w:t>
            </w:r>
            <w:r w:rsidR="00CA541A" w:rsidRPr="00CF1611">
              <w:rPr>
                <w:color w:val="131313"/>
                <w:sz w:val="20"/>
              </w:rPr>
              <w:t xml:space="preserve">will also take reasonable steps to provide </w:t>
            </w:r>
            <w:r w:rsidR="00933535" w:rsidRPr="00CF1611">
              <w:rPr>
                <w:b/>
                <w:color w:val="131313"/>
                <w:sz w:val="20"/>
              </w:rPr>
              <w:t>accommodations</w:t>
            </w:r>
            <w:r w:rsidR="00CA541A" w:rsidRPr="00CF1611">
              <w:rPr>
                <w:b/>
                <w:color w:val="131313"/>
                <w:sz w:val="20"/>
              </w:rPr>
              <w:t xml:space="preserve"> </w:t>
            </w:r>
            <w:r w:rsidR="00933535" w:rsidRPr="00CF1611">
              <w:rPr>
                <w:color w:val="131313"/>
                <w:sz w:val="20"/>
              </w:rPr>
              <w:t>based on language and disability Request should be made as early as possible to ensure the Sun Corridor MPO has an opportunity to address the accommodation</w:t>
            </w:r>
            <w:r w:rsidR="00CA541A" w:rsidRPr="00CF1611">
              <w:rPr>
                <w:color w:val="2F2F2F"/>
                <w:sz w:val="20"/>
              </w:rPr>
              <w:t>.</w:t>
            </w:r>
          </w:p>
          <w:p w:rsidR="005625D9" w:rsidRDefault="00CA541A" w:rsidP="00933535">
            <w:pPr>
              <w:spacing w:line="276" w:lineRule="auto"/>
              <w:ind w:left="72"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1611">
              <w:rPr>
                <w:color w:val="131313"/>
                <w:sz w:val="20"/>
                <w:szCs w:val="24"/>
              </w:rPr>
              <w:t xml:space="preserve">By completing this </w:t>
            </w:r>
            <w:r w:rsidR="00933535" w:rsidRPr="00CF1611">
              <w:rPr>
                <w:b/>
                <w:color w:val="131313"/>
                <w:sz w:val="20"/>
                <w:szCs w:val="24"/>
              </w:rPr>
              <w:t>voluntary</w:t>
            </w:r>
            <w:r w:rsidR="00933535" w:rsidRPr="00CF1611">
              <w:rPr>
                <w:color w:val="131313"/>
                <w:sz w:val="20"/>
                <w:szCs w:val="24"/>
              </w:rPr>
              <w:t xml:space="preserve"> </w:t>
            </w:r>
            <w:r w:rsidRPr="00CF1611">
              <w:rPr>
                <w:color w:val="131313"/>
                <w:sz w:val="20"/>
                <w:szCs w:val="24"/>
              </w:rPr>
              <w:t xml:space="preserve">survey, </w:t>
            </w:r>
            <w:r w:rsidR="004817A6" w:rsidRPr="00CF1611">
              <w:rPr>
                <w:color w:val="131313"/>
                <w:sz w:val="20"/>
                <w:szCs w:val="24"/>
              </w:rPr>
              <w:t>the Sun Corridor MPO</w:t>
            </w:r>
            <w:r w:rsidRPr="00CF1611">
              <w:rPr>
                <w:color w:val="131313"/>
                <w:sz w:val="20"/>
                <w:szCs w:val="24"/>
              </w:rPr>
              <w:t xml:space="preserve"> will be able to determine who attend</w:t>
            </w:r>
            <w:r w:rsidR="004817A6" w:rsidRPr="00CF1611">
              <w:rPr>
                <w:color w:val="131313"/>
                <w:sz w:val="20"/>
                <w:szCs w:val="24"/>
              </w:rPr>
              <w:t xml:space="preserve">s </w:t>
            </w:r>
            <w:r w:rsidR="00933535" w:rsidRPr="00CF1611">
              <w:rPr>
                <w:color w:val="131313"/>
                <w:sz w:val="20"/>
                <w:szCs w:val="24"/>
              </w:rPr>
              <w:t>its</w:t>
            </w:r>
            <w:r w:rsidR="004817A6" w:rsidRPr="00CF1611">
              <w:rPr>
                <w:color w:val="131313"/>
                <w:sz w:val="20"/>
                <w:szCs w:val="24"/>
              </w:rPr>
              <w:t xml:space="preserve"> </w:t>
            </w:r>
            <w:r w:rsidRPr="00CF1611">
              <w:rPr>
                <w:color w:val="131313"/>
                <w:sz w:val="20"/>
                <w:szCs w:val="24"/>
              </w:rPr>
              <w:t xml:space="preserve">public meetings and how </w:t>
            </w:r>
            <w:r w:rsidR="004817A6" w:rsidRPr="00CF1611">
              <w:rPr>
                <w:color w:val="131313"/>
                <w:sz w:val="20"/>
                <w:szCs w:val="24"/>
              </w:rPr>
              <w:t>we</w:t>
            </w:r>
            <w:r w:rsidRPr="00CF1611">
              <w:rPr>
                <w:color w:val="131313"/>
                <w:sz w:val="20"/>
                <w:szCs w:val="24"/>
              </w:rPr>
              <w:t xml:space="preserve"> can improve participation. The survey will also help </w:t>
            </w:r>
            <w:r w:rsidR="004817A6" w:rsidRPr="00CF1611">
              <w:rPr>
                <w:color w:val="131313"/>
                <w:sz w:val="20"/>
                <w:szCs w:val="24"/>
              </w:rPr>
              <w:t>the Sun Corridor</w:t>
            </w:r>
            <w:r w:rsidRPr="00CF1611">
              <w:rPr>
                <w:color w:val="131313"/>
                <w:sz w:val="20"/>
                <w:szCs w:val="24"/>
              </w:rPr>
              <w:t xml:space="preserve"> fulfill federal reporting requirements</w:t>
            </w:r>
            <w:r w:rsidRPr="00CF1611">
              <w:rPr>
                <w:color w:val="3F3F3F"/>
                <w:sz w:val="22"/>
                <w:szCs w:val="24"/>
              </w:rPr>
              <w:t>.</w:t>
            </w:r>
          </w:p>
        </w:tc>
      </w:tr>
    </w:tbl>
    <w:p w:rsidR="00933535" w:rsidRPr="00CF1611" w:rsidRDefault="00933535" w:rsidP="00CF1611">
      <w:pPr>
        <w:jc w:val="center"/>
        <w:rPr>
          <w:sz w:val="2"/>
        </w:rPr>
      </w:pPr>
    </w:p>
    <w:p w:rsidR="00A82F05" w:rsidRPr="00FA4F60" w:rsidRDefault="00933535" w:rsidP="00075513">
      <w:pPr>
        <w:spacing w:after="0"/>
        <w:jc w:val="center"/>
        <w:rPr>
          <w:b/>
          <w:sz w:val="20"/>
        </w:rPr>
      </w:pPr>
      <w:r w:rsidRPr="00FA4F60">
        <w:rPr>
          <w:b/>
          <w:sz w:val="20"/>
        </w:rPr>
        <w:t>Completing this survey is voluntary.  If you choose to respond, please mark all that apply.</w:t>
      </w:r>
    </w:p>
    <w:tbl>
      <w:tblPr>
        <w:tblStyle w:val="LightList-Accent6"/>
        <w:tblW w:w="0" w:type="auto"/>
        <w:tblLayout w:type="fixed"/>
        <w:tblLook w:val="04A0" w:firstRow="1" w:lastRow="0" w:firstColumn="1" w:lastColumn="0" w:noHBand="0" w:noVBand="1"/>
      </w:tblPr>
      <w:tblGrid>
        <w:gridCol w:w="3602"/>
        <w:gridCol w:w="3886"/>
        <w:gridCol w:w="3528"/>
      </w:tblGrid>
      <w:tr w:rsidR="00CF1611" w:rsidTr="00CF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vAlign w:val="center"/>
          </w:tcPr>
          <w:p w:rsidR="00CF1611" w:rsidRPr="00CF1611" w:rsidRDefault="00CF1611" w:rsidP="00CF1611">
            <w:pPr>
              <w:rPr>
                <w:b w:val="0"/>
                <w:sz w:val="18"/>
              </w:rPr>
            </w:pPr>
            <w:r w:rsidRPr="00CF1611">
              <w:rPr>
                <w:b w:val="0"/>
                <w:color w:val="auto"/>
                <w:sz w:val="18"/>
              </w:rPr>
              <w:t>ETHNICITY/RACE:</w:t>
            </w:r>
          </w:p>
        </w:tc>
        <w:tc>
          <w:tcPr>
            <w:tcW w:w="3886" w:type="dxa"/>
            <w:vAlign w:val="center"/>
          </w:tcPr>
          <w:p w:rsidR="00CF1611" w:rsidRPr="00CF1611" w:rsidRDefault="00CF1611" w:rsidP="00CF16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528" w:type="dxa"/>
          </w:tcPr>
          <w:p w:rsidR="00CF1611" w:rsidRPr="00CF1611" w:rsidRDefault="00CF1611" w:rsidP="00CF16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CF1611" w:rsidTr="00535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vAlign w:val="center"/>
          </w:tcPr>
          <w:p w:rsidR="00CF1611" w:rsidRPr="00CF1611" w:rsidRDefault="00CF1611" w:rsidP="0053512C">
            <w:pPr>
              <w:rPr>
                <w:sz w:val="18"/>
              </w:rPr>
            </w:pPr>
            <w:r w:rsidRPr="00CF1611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CF1611">
              <w:rPr>
                <w:sz w:val="18"/>
              </w:rPr>
              <w:instrText xml:space="preserve"> FORMCHECKBOX </w:instrText>
            </w:r>
            <w:r w:rsidR="00F818F6">
              <w:rPr>
                <w:sz w:val="18"/>
              </w:rPr>
            </w:r>
            <w:r w:rsidR="00F818F6">
              <w:rPr>
                <w:sz w:val="18"/>
              </w:rPr>
              <w:fldChar w:fldCharType="separate"/>
            </w:r>
            <w:r w:rsidRPr="00CF1611">
              <w:rPr>
                <w:sz w:val="18"/>
              </w:rPr>
              <w:fldChar w:fldCharType="end"/>
            </w:r>
            <w:bookmarkEnd w:id="1"/>
            <w:r w:rsidRPr="00CF1611">
              <w:rPr>
                <w:sz w:val="18"/>
              </w:rPr>
              <w:t xml:space="preserve">  </w:t>
            </w:r>
            <w:r w:rsidRPr="00CF1611">
              <w:rPr>
                <w:b w:val="0"/>
                <w:sz w:val="18"/>
              </w:rPr>
              <w:t>African American/Black</w:t>
            </w:r>
          </w:p>
        </w:tc>
        <w:tc>
          <w:tcPr>
            <w:tcW w:w="3886" w:type="dxa"/>
            <w:vAlign w:val="center"/>
          </w:tcPr>
          <w:p w:rsidR="00CF1611" w:rsidRPr="00CF1611" w:rsidRDefault="00CF1611" w:rsidP="00535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CF1611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F1611">
              <w:rPr>
                <w:sz w:val="18"/>
              </w:rPr>
              <w:instrText xml:space="preserve"> FORMCHECKBOX </w:instrText>
            </w:r>
            <w:r w:rsidR="00F818F6">
              <w:rPr>
                <w:sz w:val="18"/>
              </w:rPr>
            </w:r>
            <w:r w:rsidR="00F818F6">
              <w:rPr>
                <w:sz w:val="18"/>
              </w:rPr>
              <w:fldChar w:fldCharType="separate"/>
            </w:r>
            <w:r w:rsidRPr="00CF1611">
              <w:rPr>
                <w:sz w:val="18"/>
              </w:rPr>
              <w:fldChar w:fldCharType="end"/>
            </w:r>
            <w:bookmarkEnd w:id="2"/>
            <w:r w:rsidRPr="00CF1611">
              <w:rPr>
                <w:sz w:val="18"/>
              </w:rPr>
              <w:t xml:space="preserve">  Native Hawaiian/Other Pacific Islander</w:t>
            </w:r>
          </w:p>
        </w:tc>
        <w:tc>
          <w:tcPr>
            <w:tcW w:w="3528" w:type="dxa"/>
            <w:vAlign w:val="center"/>
          </w:tcPr>
          <w:p w:rsidR="00CF1611" w:rsidRPr="00CF1611" w:rsidRDefault="00CF1611" w:rsidP="00535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CF1611"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CF1611">
              <w:rPr>
                <w:sz w:val="18"/>
              </w:rPr>
              <w:instrText xml:space="preserve"> FORMCHECKBOX </w:instrText>
            </w:r>
            <w:r w:rsidR="00F818F6">
              <w:rPr>
                <w:sz w:val="18"/>
              </w:rPr>
            </w:r>
            <w:r w:rsidR="00F818F6">
              <w:rPr>
                <w:sz w:val="18"/>
              </w:rPr>
              <w:fldChar w:fldCharType="separate"/>
            </w:r>
            <w:r w:rsidRPr="00CF1611">
              <w:rPr>
                <w:sz w:val="18"/>
              </w:rPr>
              <w:fldChar w:fldCharType="end"/>
            </w:r>
            <w:bookmarkEnd w:id="3"/>
            <w:r w:rsidRPr="00CF1611">
              <w:rPr>
                <w:sz w:val="18"/>
              </w:rPr>
              <w:t xml:space="preserve">  Hispanic/Latino</w:t>
            </w:r>
          </w:p>
        </w:tc>
      </w:tr>
      <w:tr w:rsidR="00CF1611" w:rsidTr="005351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vAlign w:val="center"/>
          </w:tcPr>
          <w:p w:rsidR="00CF1611" w:rsidRPr="00CF1611" w:rsidRDefault="00CF1611" w:rsidP="0053512C">
            <w:pPr>
              <w:rPr>
                <w:sz w:val="18"/>
              </w:rPr>
            </w:pPr>
            <w:r w:rsidRPr="00CF1611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1611">
              <w:rPr>
                <w:sz w:val="18"/>
              </w:rPr>
              <w:instrText xml:space="preserve"> FORMCHECKBOX </w:instrText>
            </w:r>
            <w:r w:rsidR="00F818F6">
              <w:rPr>
                <w:sz w:val="18"/>
              </w:rPr>
            </w:r>
            <w:r w:rsidR="00F818F6">
              <w:rPr>
                <w:sz w:val="18"/>
              </w:rPr>
              <w:fldChar w:fldCharType="separate"/>
            </w:r>
            <w:r w:rsidRPr="00CF1611">
              <w:rPr>
                <w:sz w:val="18"/>
              </w:rPr>
              <w:fldChar w:fldCharType="end"/>
            </w:r>
            <w:r w:rsidRPr="00CF1611">
              <w:rPr>
                <w:sz w:val="18"/>
              </w:rPr>
              <w:t xml:space="preserve"> </w:t>
            </w:r>
            <w:r w:rsidRPr="00CF1611">
              <w:rPr>
                <w:b w:val="0"/>
                <w:sz w:val="18"/>
              </w:rPr>
              <w:t xml:space="preserve"> American Indian/Alaskan Native</w:t>
            </w:r>
          </w:p>
        </w:tc>
        <w:tc>
          <w:tcPr>
            <w:tcW w:w="3886" w:type="dxa"/>
            <w:vAlign w:val="center"/>
          </w:tcPr>
          <w:p w:rsidR="00CF1611" w:rsidRPr="00CF1611" w:rsidRDefault="00CF1611" w:rsidP="00535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F1611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CF1611">
              <w:rPr>
                <w:sz w:val="18"/>
              </w:rPr>
              <w:instrText xml:space="preserve"> FORMCHECKBOX </w:instrText>
            </w:r>
            <w:r w:rsidR="00F818F6">
              <w:rPr>
                <w:sz w:val="18"/>
              </w:rPr>
            </w:r>
            <w:r w:rsidR="00F818F6">
              <w:rPr>
                <w:sz w:val="18"/>
              </w:rPr>
              <w:fldChar w:fldCharType="separate"/>
            </w:r>
            <w:r w:rsidRPr="00CF1611">
              <w:rPr>
                <w:sz w:val="18"/>
              </w:rPr>
              <w:fldChar w:fldCharType="end"/>
            </w:r>
            <w:bookmarkEnd w:id="4"/>
            <w:r w:rsidRPr="00CF1611">
              <w:rPr>
                <w:sz w:val="18"/>
              </w:rPr>
              <w:t xml:space="preserve">  Asian</w:t>
            </w:r>
          </w:p>
        </w:tc>
        <w:tc>
          <w:tcPr>
            <w:tcW w:w="3528" w:type="dxa"/>
            <w:vAlign w:val="center"/>
          </w:tcPr>
          <w:p w:rsidR="00CF1611" w:rsidRPr="00CF1611" w:rsidRDefault="00CF1611" w:rsidP="00535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F1611"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CF1611">
              <w:rPr>
                <w:sz w:val="18"/>
              </w:rPr>
              <w:instrText xml:space="preserve"> FORMCHECKBOX </w:instrText>
            </w:r>
            <w:r w:rsidR="00F818F6">
              <w:rPr>
                <w:sz w:val="18"/>
              </w:rPr>
            </w:r>
            <w:r w:rsidR="00F818F6">
              <w:rPr>
                <w:sz w:val="18"/>
              </w:rPr>
              <w:fldChar w:fldCharType="separate"/>
            </w:r>
            <w:r w:rsidRPr="00CF1611">
              <w:rPr>
                <w:sz w:val="18"/>
              </w:rPr>
              <w:fldChar w:fldCharType="end"/>
            </w:r>
            <w:bookmarkEnd w:id="5"/>
            <w:r w:rsidRPr="00CF1611">
              <w:rPr>
                <w:sz w:val="18"/>
              </w:rPr>
              <w:t xml:space="preserve">  White</w:t>
            </w:r>
          </w:p>
        </w:tc>
      </w:tr>
    </w:tbl>
    <w:p w:rsidR="00FA4F60" w:rsidRPr="00FA4F60" w:rsidRDefault="00FA4F60" w:rsidP="00B844DA">
      <w:pPr>
        <w:rPr>
          <w:noProof/>
          <w:sz w:val="6"/>
        </w:rPr>
      </w:pPr>
    </w:p>
    <w:p w:rsidR="009D5F2A" w:rsidRDefault="00B844DA" w:rsidP="00B844DA">
      <w:pPr>
        <w:rPr>
          <w:sz w:val="18"/>
        </w:rPr>
      </w:pPr>
      <w:r>
        <w:rPr>
          <w:noProof/>
          <w:sz w:val="18"/>
        </w:rPr>
        <w:drawing>
          <wp:inline distT="0" distB="0" distL="0" distR="0" wp14:anchorId="77710E68">
            <wp:extent cx="1219200" cy="54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735" cy="54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LightList-Accent6"/>
        <w:tblW w:w="0" w:type="auto"/>
        <w:tblLook w:val="04A0" w:firstRow="1" w:lastRow="0" w:firstColumn="1" w:lastColumn="0" w:noHBand="0" w:noVBand="1"/>
      </w:tblPr>
      <w:tblGrid>
        <w:gridCol w:w="4338"/>
        <w:gridCol w:w="6642"/>
      </w:tblGrid>
      <w:tr w:rsidR="00B844DA" w:rsidRPr="00293159" w:rsidTr="00796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0" w:type="dxa"/>
            <w:gridSpan w:val="2"/>
          </w:tcPr>
          <w:p w:rsidR="00B844DA" w:rsidRPr="00293159" w:rsidRDefault="006E3C2C" w:rsidP="00796E73">
            <w:pPr>
              <w:jc w:val="center"/>
              <w:rPr>
                <w:lang w:val="es-MX"/>
              </w:rPr>
            </w:pPr>
            <w:r w:rsidRPr="00293159">
              <w:rPr>
                <w:color w:val="auto"/>
                <w:sz w:val="28"/>
                <w:lang w:val="es-MX"/>
              </w:rPr>
              <w:t>Encuesta de Auto-Identificación</w:t>
            </w:r>
          </w:p>
        </w:tc>
      </w:tr>
      <w:tr w:rsidR="00B844DA" w:rsidRPr="00293159" w:rsidTr="00535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8" w:type="dxa"/>
            <w:shd w:val="clear" w:color="auto" w:fill="D9D9D9" w:themeFill="background1" w:themeFillShade="D9"/>
          </w:tcPr>
          <w:p w:rsidR="006E3C2C" w:rsidRPr="00293159" w:rsidRDefault="006E3C2C" w:rsidP="006E3C2C">
            <w:pPr>
              <w:spacing w:after="100" w:line="257" w:lineRule="auto"/>
              <w:ind w:left="58" w:right="-58"/>
              <w:rPr>
                <w:rFonts w:cs="Arial"/>
                <w:b w:val="0"/>
                <w:i/>
                <w:sz w:val="18"/>
                <w:szCs w:val="18"/>
                <w:lang w:val="es-MX"/>
              </w:rPr>
            </w:pPr>
            <w:r w:rsidRPr="00293159">
              <w:rPr>
                <w:rFonts w:cs="Arial"/>
                <w:b w:val="0"/>
                <w:i/>
                <w:sz w:val="18"/>
                <w:szCs w:val="18"/>
                <w:lang w:val="es-MX"/>
              </w:rPr>
              <w:t xml:space="preserve">El Título VI del Decreto de los Derechos Civiles de 1964, como fue enmendado, 42 USC 2000d, y las regulaciones del Departamento de Transporte de los Estados Unidos aplicables, estipulan que “ninguna persona en los Estados Unidos deberá, por motivos de raza, color, u origen nacional, ser excluida de participar en, ser denegada de los beneficios de, o ser sujeta a discriminación bajo cualquier programa o actividad recibiendo asistencia financiera Federal.” </w:t>
            </w:r>
          </w:p>
          <w:p w:rsidR="006E3C2C" w:rsidRPr="00293159" w:rsidRDefault="006E3C2C" w:rsidP="006E3C2C">
            <w:pPr>
              <w:spacing w:after="100" w:line="257" w:lineRule="auto"/>
              <w:ind w:left="58" w:right="-58"/>
              <w:rPr>
                <w:rFonts w:cs="Arial"/>
                <w:b w:val="0"/>
                <w:i/>
                <w:sz w:val="18"/>
                <w:szCs w:val="18"/>
                <w:lang w:val="es-MX"/>
              </w:rPr>
            </w:pPr>
            <w:r w:rsidRPr="00293159">
              <w:rPr>
                <w:rFonts w:cs="Arial"/>
                <w:b w:val="0"/>
                <w:i/>
                <w:sz w:val="18"/>
                <w:szCs w:val="18"/>
                <w:lang w:val="es-MX"/>
              </w:rPr>
              <w:t>Otras autoridades relacionadas con la No Discriminación bajo el Título VI:</w:t>
            </w:r>
          </w:p>
          <w:p w:rsidR="006E3C2C" w:rsidRPr="00293159" w:rsidRDefault="006E3C2C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2" w:right="-18" w:hanging="180"/>
              <w:rPr>
                <w:rFonts w:ascii="Arial Narrow" w:hAnsi="Arial Narrow" w:cs="Arial"/>
                <w:b w:val="0"/>
                <w:i/>
                <w:sz w:val="18"/>
                <w:szCs w:val="18"/>
                <w:lang w:val="es-MX"/>
              </w:rPr>
            </w:pPr>
            <w:r w:rsidRPr="00293159">
              <w:rPr>
                <w:rFonts w:ascii="Arial Narrow" w:hAnsi="Arial Narrow" w:cs="Arial"/>
                <w:b w:val="0"/>
                <w:i/>
                <w:sz w:val="18"/>
                <w:szCs w:val="18"/>
                <w:lang w:val="es-MX"/>
              </w:rPr>
              <w:t>Decreto de Asistencia Federal de Carreteras de 1973</w:t>
            </w:r>
          </w:p>
          <w:p w:rsidR="006E3C2C" w:rsidRPr="00293159" w:rsidRDefault="006E3C2C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2" w:right="-18" w:hanging="180"/>
              <w:rPr>
                <w:rFonts w:ascii="Arial Narrow" w:hAnsi="Arial Narrow" w:cs="Arial"/>
                <w:b w:val="0"/>
                <w:i/>
                <w:sz w:val="18"/>
                <w:szCs w:val="18"/>
                <w:lang w:val="es-MX"/>
              </w:rPr>
            </w:pPr>
            <w:r w:rsidRPr="00293159">
              <w:rPr>
                <w:rFonts w:ascii="Arial Narrow" w:hAnsi="Arial Narrow" w:cs="Arial"/>
                <w:b w:val="0"/>
                <w:i/>
                <w:sz w:val="18"/>
                <w:szCs w:val="18"/>
                <w:lang w:val="es-MX"/>
              </w:rPr>
              <w:t>Sección 504 del Decreto de Rehabilitación de 1973</w:t>
            </w:r>
          </w:p>
          <w:p w:rsidR="006E3C2C" w:rsidRPr="00293159" w:rsidRDefault="006E3C2C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2" w:right="-18" w:hanging="180"/>
              <w:rPr>
                <w:rFonts w:ascii="Arial Narrow" w:hAnsi="Arial Narrow" w:cs="Arial"/>
                <w:b w:val="0"/>
                <w:i/>
                <w:sz w:val="18"/>
                <w:szCs w:val="18"/>
                <w:lang w:val="es-MX"/>
              </w:rPr>
            </w:pPr>
            <w:r w:rsidRPr="00293159">
              <w:rPr>
                <w:rFonts w:ascii="Arial Narrow" w:hAnsi="Arial Narrow" w:cs="Arial"/>
                <w:b w:val="0"/>
                <w:i/>
                <w:sz w:val="18"/>
                <w:szCs w:val="18"/>
                <w:lang w:val="es-MX"/>
              </w:rPr>
              <w:t>Decreto de Americanos con Discapacidades de 1990</w:t>
            </w:r>
          </w:p>
          <w:p w:rsidR="00B844DA" w:rsidRPr="00293159" w:rsidRDefault="006E3C2C" w:rsidP="006E3C2C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2" w:right="-18" w:hanging="180"/>
              <w:rPr>
                <w:b w:val="0"/>
                <w:i/>
                <w:sz w:val="18"/>
                <w:lang w:val="es-MX"/>
              </w:rPr>
            </w:pPr>
            <w:r w:rsidRPr="00293159">
              <w:rPr>
                <w:rFonts w:ascii="Arial Narrow" w:hAnsi="Arial Narrow" w:cs="Arial"/>
                <w:b w:val="0"/>
                <w:i/>
                <w:sz w:val="18"/>
                <w:szCs w:val="18"/>
                <w:lang w:val="es-MX"/>
              </w:rPr>
              <w:t>Órdenes Ejecutivas 12898 y 13166</w:t>
            </w:r>
          </w:p>
        </w:tc>
        <w:tc>
          <w:tcPr>
            <w:tcW w:w="6642" w:type="dxa"/>
          </w:tcPr>
          <w:p w:rsidR="00075513" w:rsidRPr="00293159" w:rsidRDefault="00075513" w:rsidP="00075513">
            <w:pPr>
              <w:pStyle w:val="Heading1"/>
              <w:spacing w:before="240" w:after="240" w:line="276" w:lineRule="auto"/>
              <w:ind w:left="72" w:right="90" w:hanging="8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31313"/>
                <w:sz w:val="20"/>
                <w:lang w:val="es-MX"/>
              </w:rPr>
            </w:pPr>
            <w:r w:rsidRPr="00293159">
              <w:rPr>
                <w:color w:val="131313"/>
                <w:sz w:val="20"/>
                <w:lang w:val="es-MX"/>
              </w:rPr>
              <w:t xml:space="preserve">La meta de Sun Corridor MPO es la de asegurar que se realice todo esfuerzo a fin de asegurar que se </w:t>
            </w:r>
            <w:r w:rsidRPr="00293159">
              <w:rPr>
                <w:b/>
                <w:color w:val="131313"/>
                <w:sz w:val="20"/>
                <w:lang w:val="es-MX"/>
              </w:rPr>
              <w:t xml:space="preserve">prevenga la discriminación </w:t>
            </w:r>
            <w:r w:rsidRPr="00293159">
              <w:rPr>
                <w:color w:val="131313"/>
                <w:sz w:val="20"/>
                <w:lang w:val="es-MX"/>
              </w:rPr>
              <w:t>a través del impacto de sus programas, normas, y actividades.</w:t>
            </w:r>
          </w:p>
          <w:p w:rsidR="00075513" w:rsidRPr="00293159" w:rsidRDefault="00075513" w:rsidP="00075513">
            <w:pPr>
              <w:pStyle w:val="Heading1"/>
              <w:spacing w:before="69" w:after="240" w:line="276" w:lineRule="auto"/>
              <w:ind w:left="72" w:right="90" w:hanging="8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31313"/>
                <w:sz w:val="20"/>
                <w:lang w:val="es-MX"/>
              </w:rPr>
            </w:pPr>
            <w:r w:rsidRPr="00293159">
              <w:rPr>
                <w:color w:val="131313"/>
                <w:sz w:val="20"/>
                <w:lang w:val="es-MX"/>
              </w:rPr>
              <w:t xml:space="preserve">Sun Corridor MPO también tomará medidas razonables para proveer </w:t>
            </w:r>
            <w:r w:rsidRPr="00293159">
              <w:rPr>
                <w:b/>
                <w:color w:val="131313"/>
                <w:sz w:val="20"/>
                <w:lang w:val="es-MX"/>
              </w:rPr>
              <w:t xml:space="preserve">adaptaciones </w:t>
            </w:r>
            <w:r w:rsidRPr="00293159">
              <w:rPr>
                <w:color w:val="131313"/>
                <w:sz w:val="20"/>
                <w:lang w:val="es-MX"/>
              </w:rPr>
              <w:t>basadas en el idioma y la discapacidad. Las solicitudes se deben hacer tan temprano como sea posible a fin de asegurar que  Sun Corridor MPO tenga la oportunidad de hacer la adaptación</w:t>
            </w:r>
            <w:r w:rsidRPr="00293159">
              <w:rPr>
                <w:color w:val="2F2F2F"/>
                <w:sz w:val="20"/>
                <w:lang w:val="es-MX"/>
              </w:rPr>
              <w:t>.</w:t>
            </w:r>
          </w:p>
          <w:p w:rsidR="00075513" w:rsidRPr="00293159" w:rsidRDefault="00075513" w:rsidP="00075513">
            <w:pPr>
              <w:ind w:left="72"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  <w:r w:rsidRPr="00293159">
              <w:rPr>
                <w:color w:val="131313"/>
                <w:sz w:val="20"/>
                <w:szCs w:val="24"/>
                <w:lang w:val="es-MX"/>
              </w:rPr>
              <w:t xml:space="preserve">Al completar esta encuesta </w:t>
            </w:r>
            <w:r w:rsidRPr="00293159">
              <w:rPr>
                <w:b/>
                <w:color w:val="131313"/>
                <w:sz w:val="20"/>
                <w:szCs w:val="24"/>
                <w:lang w:val="es-MX"/>
              </w:rPr>
              <w:t>voluntaria</w:t>
            </w:r>
            <w:r w:rsidRPr="00293159">
              <w:rPr>
                <w:color w:val="131313"/>
                <w:sz w:val="20"/>
                <w:szCs w:val="24"/>
                <w:lang w:val="es-MX"/>
              </w:rPr>
              <w:t>, Sun Corridor MPO podrá determinar quién asiste a sus reuniones públicas y cómo podemos mejorar la participación. La encuesta también ayudará a Sun Corridor MPO a cumplir con los requerimientos federales de reportaje.</w:t>
            </w:r>
          </w:p>
          <w:p w:rsidR="00B844DA" w:rsidRPr="00293159" w:rsidRDefault="00B844DA" w:rsidP="00796E73">
            <w:pPr>
              <w:spacing w:line="276" w:lineRule="auto"/>
              <w:ind w:left="72" w:right="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:rsidR="00B844DA" w:rsidRPr="00293159" w:rsidRDefault="00B844DA" w:rsidP="00B844DA">
      <w:pPr>
        <w:jc w:val="center"/>
        <w:rPr>
          <w:sz w:val="2"/>
          <w:lang w:val="es-MX"/>
        </w:rPr>
      </w:pPr>
    </w:p>
    <w:p w:rsidR="00075513" w:rsidRPr="00075513" w:rsidRDefault="00075513" w:rsidP="00075513">
      <w:pPr>
        <w:spacing w:after="0"/>
        <w:jc w:val="center"/>
        <w:rPr>
          <w:b/>
          <w:sz w:val="20"/>
          <w:lang w:val="es-MX"/>
        </w:rPr>
      </w:pPr>
      <w:r w:rsidRPr="00075513">
        <w:rPr>
          <w:b/>
          <w:sz w:val="20"/>
          <w:lang w:val="es-MX"/>
        </w:rPr>
        <w:t>Completar esta encuesta es voluntario. Si usted elige contestarla, por favor marque todo lo que sea aplicable.</w:t>
      </w:r>
    </w:p>
    <w:tbl>
      <w:tblPr>
        <w:tblStyle w:val="LightList-Accent6"/>
        <w:tblW w:w="0" w:type="auto"/>
        <w:tblLayout w:type="fixed"/>
        <w:tblLook w:val="04A0" w:firstRow="1" w:lastRow="0" w:firstColumn="1" w:lastColumn="0" w:noHBand="0" w:noVBand="1"/>
      </w:tblPr>
      <w:tblGrid>
        <w:gridCol w:w="3602"/>
        <w:gridCol w:w="3886"/>
        <w:gridCol w:w="3528"/>
      </w:tblGrid>
      <w:tr w:rsidR="00B844DA" w:rsidRPr="00293159" w:rsidTr="00796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vAlign w:val="center"/>
          </w:tcPr>
          <w:p w:rsidR="00B844DA" w:rsidRPr="00293159" w:rsidRDefault="00293159" w:rsidP="00796E73">
            <w:pPr>
              <w:rPr>
                <w:b w:val="0"/>
                <w:sz w:val="18"/>
                <w:lang w:val="es-MX"/>
              </w:rPr>
            </w:pPr>
            <w:r w:rsidRPr="00293159">
              <w:rPr>
                <w:b w:val="0"/>
                <w:color w:val="auto"/>
                <w:sz w:val="18"/>
                <w:lang w:val="es-MX"/>
              </w:rPr>
              <w:t>ORIGEN ÉTNICO/RAZA:</w:t>
            </w:r>
          </w:p>
        </w:tc>
        <w:tc>
          <w:tcPr>
            <w:tcW w:w="3886" w:type="dxa"/>
            <w:vAlign w:val="center"/>
          </w:tcPr>
          <w:p w:rsidR="00B844DA" w:rsidRPr="00293159" w:rsidRDefault="00B844DA" w:rsidP="00796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MX"/>
              </w:rPr>
            </w:pPr>
          </w:p>
        </w:tc>
        <w:tc>
          <w:tcPr>
            <w:tcW w:w="3528" w:type="dxa"/>
          </w:tcPr>
          <w:p w:rsidR="00B844DA" w:rsidRPr="00293159" w:rsidRDefault="00B844DA" w:rsidP="00796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MX"/>
              </w:rPr>
            </w:pPr>
          </w:p>
        </w:tc>
      </w:tr>
      <w:tr w:rsidR="00B844DA" w:rsidRPr="00293159" w:rsidTr="00535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vAlign w:val="center"/>
          </w:tcPr>
          <w:p w:rsidR="00B844DA" w:rsidRPr="00293159" w:rsidRDefault="00B844DA" w:rsidP="0053512C">
            <w:pPr>
              <w:rPr>
                <w:sz w:val="18"/>
                <w:lang w:val="es-MX"/>
              </w:rPr>
            </w:pPr>
            <w:r w:rsidRPr="00293159">
              <w:rPr>
                <w:sz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159">
              <w:rPr>
                <w:sz w:val="18"/>
                <w:lang w:val="es-MX"/>
              </w:rPr>
              <w:instrText xml:space="preserve"> FORMCHECKBOX </w:instrText>
            </w:r>
            <w:r w:rsidR="00F818F6">
              <w:rPr>
                <w:sz w:val="18"/>
                <w:lang w:val="es-MX"/>
              </w:rPr>
            </w:r>
            <w:r w:rsidR="00F818F6">
              <w:rPr>
                <w:sz w:val="18"/>
                <w:lang w:val="es-MX"/>
              </w:rPr>
              <w:fldChar w:fldCharType="separate"/>
            </w:r>
            <w:r w:rsidRPr="00293159">
              <w:rPr>
                <w:sz w:val="18"/>
                <w:lang w:val="es-MX"/>
              </w:rPr>
              <w:fldChar w:fldCharType="end"/>
            </w:r>
            <w:r w:rsidRPr="00293159">
              <w:rPr>
                <w:sz w:val="18"/>
                <w:lang w:val="es-MX"/>
              </w:rPr>
              <w:t xml:space="preserve">  </w:t>
            </w:r>
            <w:r w:rsidR="00293159" w:rsidRPr="00293159">
              <w:rPr>
                <w:b w:val="0"/>
                <w:sz w:val="18"/>
                <w:lang w:val="es-MX"/>
              </w:rPr>
              <w:t>Afro Americano/a / Negro/a</w:t>
            </w:r>
          </w:p>
        </w:tc>
        <w:tc>
          <w:tcPr>
            <w:tcW w:w="3886" w:type="dxa"/>
            <w:vAlign w:val="center"/>
          </w:tcPr>
          <w:p w:rsidR="00B844DA" w:rsidRPr="00293159" w:rsidRDefault="00B844DA" w:rsidP="00535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MX"/>
              </w:rPr>
            </w:pPr>
            <w:r w:rsidRPr="00293159">
              <w:rPr>
                <w:sz w:val="18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159">
              <w:rPr>
                <w:sz w:val="18"/>
                <w:lang w:val="es-MX"/>
              </w:rPr>
              <w:instrText xml:space="preserve"> FORMCHECKBOX </w:instrText>
            </w:r>
            <w:r w:rsidR="00F818F6">
              <w:rPr>
                <w:sz w:val="18"/>
                <w:lang w:val="es-MX"/>
              </w:rPr>
            </w:r>
            <w:r w:rsidR="00F818F6">
              <w:rPr>
                <w:sz w:val="18"/>
                <w:lang w:val="es-MX"/>
              </w:rPr>
              <w:fldChar w:fldCharType="separate"/>
            </w:r>
            <w:r w:rsidRPr="00293159">
              <w:rPr>
                <w:sz w:val="18"/>
                <w:lang w:val="es-MX"/>
              </w:rPr>
              <w:fldChar w:fldCharType="end"/>
            </w:r>
            <w:r w:rsidRPr="00293159">
              <w:rPr>
                <w:sz w:val="18"/>
                <w:lang w:val="es-MX"/>
              </w:rPr>
              <w:t xml:space="preserve">  </w:t>
            </w:r>
            <w:r w:rsidR="00293159" w:rsidRPr="00293159">
              <w:rPr>
                <w:sz w:val="18"/>
                <w:lang w:val="es-MX"/>
              </w:rPr>
              <w:t>Nativo/a de Hawái / Otra Isla del Pacífico</w:t>
            </w:r>
          </w:p>
        </w:tc>
        <w:tc>
          <w:tcPr>
            <w:tcW w:w="3528" w:type="dxa"/>
            <w:vAlign w:val="center"/>
          </w:tcPr>
          <w:p w:rsidR="00B844DA" w:rsidRPr="00293159" w:rsidRDefault="00B844DA" w:rsidP="005351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MX"/>
              </w:rPr>
            </w:pPr>
            <w:r w:rsidRPr="00293159">
              <w:rPr>
                <w:sz w:val="18"/>
                <w:lang w:val="es-MX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159">
              <w:rPr>
                <w:sz w:val="18"/>
                <w:lang w:val="es-MX"/>
              </w:rPr>
              <w:instrText xml:space="preserve"> FORMCHECKBOX </w:instrText>
            </w:r>
            <w:r w:rsidR="00F818F6">
              <w:rPr>
                <w:sz w:val="18"/>
                <w:lang w:val="es-MX"/>
              </w:rPr>
            </w:r>
            <w:r w:rsidR="00F818F6">
              <w:rPr>
                <w:sz w:val="18"/>
                <w:lang w:val="es-MX"/>
              </w:rPr>
              <w:fldChar w:fldCharType="separate"/>
            </w:r>
            <w:r w:rsidRPr="00293159">
              <w:rPr>
                <w:sz w:val="18"/>
                <w:lang w:val="es-MX"/>
              </w:rPr>
              <w:fldChar w:fldCharType="end"/>
            </w:r>
            <w:r w:rsidRPr="00293159">
              <w:rPr>
                <w:sz w:val="18"/>
                <w:lang w:val="es-MX"/>
              </w:rPr>
              <w:t xml:space="preserve">  </w:t>
            </w:r>
            <w:r w:rsidR="00293159" w:rsidRPr="00293159">
              <w:rPr>
                <w:sz w:val="18"/>
                <w:lang w:val="es-MX"/>
              </w:rPr>
              <w:t>Hispano/a / Latino/a</w:t>
            </w:r>
          </w:p>
        </w:tc>
      </w:tr>
      <w:tr w:rsidR="00B844DA" w:rsidRPr="00293159" w:rsidTr="0053512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2" w:type="dxa"/>
            <w:vAlign w:val="center"/>
          </w:tcPr>
          <w:p w:rsidR="00B844DA" w:rsidRPr="00293159" w:rsidRDefault="00B844DA" w:rsidP="0053512C">
            <w:pPr>
              <w:rPr>
                <w:sz w:val="18"/>
                <w:lang w:val="es-MX"/>
              </w:rPr>
            </w:pPr>
            <w:r w:rsidRPr="00293159">
              <w:rPr>
                <w:sz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159">
              <w:rPr>
                <w:sz w:val="18"/>
                <w:lang w:val="es-MX"/>
              </w:rPr>
              <w:instrText xml:space="preserve"> FORMCHECKBOX </w:instrText>
            </w:r>
            <w:r w:rsidR="00F818F6">
              <w:rPr>
                <w:sz w:val="18"/>
                <w:lang w:val="es-MX"/>
              </w:rPr>
            </w:r>
            <w:r w:rsidR="00F818F6">
              <w:rPr>
                <w:sz w:val="18"/>
                <w:lang w:val="es-MX"/>
              </w:rPr>
              <w:fldChar w:fldCharType="separate"/>
            </w:r>
            <w:r w:rsidRPr="00293159">
              <w:rPr>
                <w:sz w:val="18"/>
                <w:lang w:val="es-MX"/>
              </w:rPr>
              <w:fldChar w:fldCharType="end"/>
            </w:r>
            <w:r w:rsidRPr="00293159">
              <w:rPr>
                <w:sz w:val="18"/>
                <w:lang w:val="es-MX"/>
              </w:rPr>
              <w:t xml:space="preserve"> </w:t>
            </w:r>
            <w:r w:rsidRPr="00293159">
              <w:rPr>
                <w:b w:val="0"/>
                <w:sz w:val="18"/>
                <w:lang w:val="es-MX"/>
              </w:rPr>
              <w:t xml:space="preserve"> </w:t>
            </w:r>
            <w:r w:rsidR="00293159" w:rsidRPr="00293159">
              <w:rPr>
                <w:b w:val="0"/>
                <w:sz w:val="18"/>
                <w:lang w:val="es-MX"/>
              </w:rPr>
              <w:t>Indio/a Americano/a / Nativo/a de Alaska</w:t>
            </w:r>
          </w:p>
        </w:tc>
        <w:tc>
          <w:tcPr>
            <w:tcW w:w="3886" w:type="dxa"/>
            <w:vAlign w:val="center"/>
          </w:tcPr>
          <w:p w:rsidR="00B844DA" w:rsidRPr="00293159" w:rsidRDefault="00B844DA" w:rsidP="00535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MX"/>
              </w:rPr>
            </w:pPr>
            <w:r w:rsidRPr="00293159">
              <w:rPr>
                <w:sz w:val="18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159">
              <w:rPr>
                <w:sz w:val="18"/>
                <w:lang w:val="es-MX"/>
              </w:rPr>
              <w:instrText xml:space="preserve"> FORMCHECKBOX </w:instrText>
            </w:r>
            <w:r w:rsidR="00F818F6">
              <w:rPr>
                <w:sz w:val="18"/>
                <w:lang w:val="es-MX"/>
              </w:rPr>
            </w:r>
            <w:r w:rsidR="00F818F6">
              <w:rPr>
                <w:sz w:val="18"/>
                <w:lang w:val="es-MX"/>
              </w:rPr>
              <w:fldChar w:fldCharType="separate"/>
            </w:r>
            <w:r w:rsidRPr="00293159">
              <w:rPr>
                <w:sz w:val="18"/>
                <w:lang w:val="es-MX"/>
              </w:rPr>
              <w:fldChar w:fldCharType="end"/>
            </w:r>
            <w:r w:rsidRPr="00293159">
              <w:rPr>
                <w:sz w:val="18"/>
                <w:lang w:val="es-MX"/>
              </w:rPr>
              <w:t xml:space="preserve">  </w:t>
            </w:r>
            <w:r w:rsidR="00293159" w:rsidRPr="00293159">
              <w:rPr>
                <w:sz w:val="18"/>
                <w:lang w:val="es-MX"/>
              </w:rPr>
              <w:t>Asiático/a</w:t>
            </w:r>
          </w:p>
        </w:tc>
        <w:tc>
          <w:tcPr>
            <w:tcW w:w="3528" w:type="dxa"/>
            <w:vAlign w:val="center"/>
          </w:tcPr>
          <w:p w:rsidR="00B844DA" w:rsidRPr="00293159" w:rsidRDefault="00B844DA" w:rsidP="005351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MX"/>
              </w:rPr>
            </w:pPr>
            <w:r w:rsidRPr="00293159">
              <w:rPr>
                <w:sz w:val="18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159">
              <w:rPr>
                <w:sz w:val="18"/>
                <w:lang w:val="es-MX"/>
              </w:rPr>
              <w:instrText xml:space="preserve"> FORMCHECKBOX </w:instrText>
            </w:r>
            <w:r w:rsidR="00F818F6">
              <w:rPr>
                <w:sz w:val="18"/>
                <w:lang w:val="es-MX"/>
              </w:rPr>
            </w:r>
            <w:r w:rsidR="00F818F6">
              <w:rPr>
                <w:sz w:val="18"/>
                <w:lang w:val="es-MX"/>
              </w:rPr>
              <w:fldChar w:fldCharType="separate"/>
            </w:r>
            <w:r w:rsidRPr="00293159">
              <w:rPr>
                <w:sz w:val="18"/>
                <w:lang w:val="es-MX"/>
              </w:rPr>
              <w:fldChar w:fldCharType="end"/>
            </w:r>
            <w:r w:rsidRPr="00293159">
              <w:rPr>
                <w:sz w:val="18"/>
                <w:lang w:val="es-MX"/>
              </w:rPr>
              <w:t xml:space="preserve">  </w:t>
            </w:r>
            <w:r w:rsidR="00293159" w:rsidRPr="00293159">
              <w:rPr>
                <w:sz w:val="18"/>
                <w:lang w:val="es-MX"/>
              </w:rPr>
              <w:t>Blanco/a</w:t>
            </w:r>
          </w:p>
        </w:tc>
      </w:tr>
    </w:tbl>
    <w:p w:rsidR="00B844DA" w:rsidRPr="00293159" w:rsidRDefault="00B844DA" w:rsidP="00B844DA">
      <w:pPr>
        <w:rPr>
          <w:sz w:val="18"/>
          <w:lang w:val="es-MX"/>
        </w:rPr>
      </w:pPr>
    </w:p>
    <w:sectPr w:rsidR="00B844DA" w:rsidRPr="00293159" w:rsidSect="00FA4F60"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33B03"/>
    <w:multiLevelType w:val="hybridMultilevel"/>
    <w:tmpl w:val="3FD09FE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D9"/>
    <w:rsid w:val="00075513"/>
    <w:rsid w:val="00274407"/>
    <w:rsid w:val="00293159"/>
    <w:rsid w:val="002B4109"/>
    <w:rsid w:val="004775A3"/>
    <w:rsid w:val="004817A6"/>
    <w:rsid w:val="004D0244"/>
    <w:rsid w:val="0053512C"/>
    <w:rsid w:val="005625D9"/>
    <w:rsid w:val="005720DB"/>
    <w:rsid w:val="006838E1"/>
    <w:rsid w:val="006E3C2C"/>
    <w:rsid w:val="006F7CE6"/>
    <w:rsid w:val="00782E30"/>
    <w:rsid w:val="008266F3"/>
    <w:rsid w:val="00892BDF"/>
    <w:rsid w:val="008E0696"/>
    <w:rsid w:val="00905216"/>
    <w:rsid w:val="00933535"/>
    <w:rsid w:val="009D5F2A"/>
    <w:rsid w:val="00A82F05"/>
    <w:rsid w:val="00B51887"/>
    <w:rsid w:val="00B844DA"/>
    <w:rsid w:val="00C96D64"/>
    <w:rsid w:val="00C97866"/>
    <w:rsid w:val="00CA541A"/>
    <w:rsid w:val="00CC40DB"/>
    <w:rsid w:val="00CF1611"/>
    <w:rsid w:val="00D47972"/>
    <w:rsid w:val="00D5512A"/>
    <w:rsid w:val="00D93549"/>
    <w:rsid w:val="00E60590"/>
    <w:rsid w:val="00EA481F"/>
    <w:rsid w:val="00EE6199"/>
    <w:rsid w:val="00EF08F4"/>
    <w:rsid w:val="00F818F6"/>
    <w:rsid w:val="00FA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A541A"/>
    <w:pPr>
      <w:widowControl w:val="0"/>
      <w:spacing w:after="0" w:line="240" w:lineRule="auto"/>
      <w:ind w:left="385"/>
      <w:outlineLvl w:val="0"/>
    </w:pPr>
    <w:rPr>
      <w:rFonts w:eastAsia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4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A541A"/>
    <w:rPr>
      <w:rFonts w:eastAsia="Arial"/>
      <w:szCs w:val="24"/>
    </w:rPr>
  </w:style>
  <w:style w:type="table" w:styleId="LightGrid-Accent6">
    <w:name w:val="Light Grid Accent 6"/>
    <w:basedOn w:val="TableNormal"/>
    <w:uiPriority w:val="62"/>
    <w:rsid w:val="00C9786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-Accent6">
    <w:name w:val="Light Shading Accent 6"/>
    <w:basedOn w:val="TableNormal"/>
    <w:uiPriority w:val="60"/>
    <w:rsid w:val="00C9786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C978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97866"/>
    <w:rPr>
      <w:color w:val="0000FF" w:themeColor="hyperlink"/>
      <w:u w:val="single"/>
    </w:rPr>
  </w:style>
  <w:style w:type="table" w:styleId="LightList-Accent6">
    <w:name w:val="Light List Accent 6"/>
    <w:basedOn w:val="TableNormal"/>
    <w:uiPriority w:val="61"/>
    <w:rsid w:val="00C9786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A541A"/>
    <w:pPr>
      <w:widowControl w:val="0"/>
      <w:spacing w:after="0" w:line="240" w:lineRule="auto"/>
      <w:ind w:left="385"/>
      <w:outlineLvl w:val="0"/>
    </w:pPr>
    <w:rPr>
      <w:rFonts w:eastAsia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4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CA541A"/>
    <w:rPr>
      <w:rFonts w:eastAsia="Arial"/>
      <w:szCs w:val="24"/>
    </w:rPr>
  </w:style>
  <w:style w:type="table" w:styleId="LightGrid-Accent6">
    <w:name w:val="Light Grid Accent 6"/>
    <w:basedOn w:val="TableNormal"/>
    <w:uiPriority w:val="62"/>
    <w:rsid w:val="00C9786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-Accent6">
    <w:name w:val="Light Shading Accent 6"/>
    <w:basedOn w:val="TableNormal"/>
    <w:uiPriority w:val="60"/>
    <w:rsid w:val="00C9786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List2-Accent6">
    <w:name w:val="Medium List 2 Accent 6"/>
    <w:basedOn w:val="TableNormal"/>
    <w:uiPriority w:val="66"/>
    <w:rsid w:val="00C978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97866"/>
    <w:rPr>
      <w:color w:val="0000FF" w:themeColor="hyperlink"/>
      <w:u w:val="single"/>
    </w:rPr>
  </w:style>
  <w:style w:type="table" w:styleId="LightList-Accent6">
    <w:name w:val="Light List Accent 6"/>
    <w:basedOn w:val="TableNormal"/>
    <w:uiPriority w:val="61"/>
    <w:rsid w:val="00C9786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6654F07DDF3438ABD11DCE8C5A056" ma:contentTypeVersion="6" ma:contentTypeDescription="Create a new document." ma:contentTypeScope="" ma:versionID="ac1dfcf1ac3955c94e46360d6c1d263d">
  <xsd:schema xmlns:xsd="http://www.w3.org/2001/XMLSchema" xmlns:xs="http://www.w3.org/2001/XMLSchema" xmlns:p="http://schemas.microsoft.com/office/2006/metadata/properties" xmlns:ns2="77f801d0-151c-46a4-a6d5-abe7e987eaa1" targetNamespace="http://schemas.microsoft.com/office/2006/metadata/properties" ma:root="true" ma:fieldsID="10b871872f92c778a9920c8b446aa753" ns2:_="">
    <xsd:import namespace="77f801d0-151c-46a4-a6d5-abe7e987e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801d0-151c-46a4-a6d5-abe7e987e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A4252-BF72-4DEA-A7E3-831702CF2E00}"/>
</file>

<file path=customXml/itemProps2.xml><?xml version="1.0" encoding="utf-8"?>
<ds:datastoreItem xmlns:ds="http://schemas.openxmlformats.org/officeDocument/2006/customXml" ds:itemID="{8871447F-DD99-499C-B661-F9930229CC57}"/>
</file>

<file path=customXml/itemProps3.xml><?xml version="1.0" encoding="utf-8"?>
<ds:datastoreItem xmlns:ds="http://schemas.openxmlformats.org/officeDocument/2006/customXml" ds:itemID="{A9084196-63D3-4123-9D32-07EA534BD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Casa Grande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Irene</cp:lastModifiedBy>
  <cp:revision>2</cp:revision>
  <cp:lastPrinted>2018-06-26T14:54:00Z</cp:lastPrinted>
  <dcterms:created xsi:type="dcterms:W3CDTF">2018-06-26T15:02:00Z</dcterms:created>
  <dcterms:modified xsi:type="dcterms:W3CDTF">2018-06-26T15:02:00Z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0x010100B4A6654F07DDF3438ABD11DCE8C5A056</vt:lpwstr>
  </property>
</Properties>
</file>